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24" w:lineRule="auto"/>
        <w:jc w:val="center"/>
      </w:pPr>
      <w:r>
        <w:rPr>
          <w:rFonts w:ascii="Yu Gothic" w:hAnsi="Yu Gothic" w:eastAsia="游ゴシック"/>
          <w:b/>
          <w:sz w:val="32"/>
        </w:rPr>
        <w:t>生成AI利用規程（ひな形）</w:t>
      </w:r>
    </w:p>
    <w:p>
      <w:pPr>
        <w:spacing w:after="280" w:line="324" w:lineRule="auto"/>
        <w:jc w:val="center"/>
      </w:pPr>
      <w:r>
        <w:rPr>
          <w:rFonts w:ascii="Yu Gothic" w:hAnsi="Yu Gothic" w:eastAsia="游ゴシック"/>
          <w:b w:val="0"/>
          <w:sz w:val="22"/>
        </w:rPr>
        <w:t>【会社名】</w:t>
      </w:r>
    </w:p>
    <w:p>
      <w:pPr>
        <w:spacing w:after="40" w:line="324" w:lineRule="auto"/>
      </w:pPr>
      <w:r>
        <w:rPr>
          <w:rFonts w:ascii="Yu Gothic" w:hAnsi="Yu Gothic" w:eastAsia="游ゴシック"/>
          <w:b w:val="0"/>
          <w:color w:val="5F6670"/>
          <w:sz w:val="18"/>
        </w:rPr>
        <w:t>このひな形は、合同会社SUTEKINA JIKAN が公開している「生成AI利用規程のひな形」です（https://sutekinajikan.com/ai/kitei ）。</w:t>
      </w:r>
    </w:p>
    <w:p>
      <w:pPr>
        <w:spacing w:after="40" w:line="324" w:lineRule="auto"/>
      </w:pPr>
      <w:r>
        <w:rPr>
          <w:rFonts w:ascii="Yu Gothic" w:hAnsi="Yu Gothic" w:eastAsia="游ゴシック"/>
          <w:b w:val="0"/>
          <w:color w:val="5F6670"/>
          <w:sz w:val="18"/>
        </w:rPr>
        <w:t>【 】の箇所を自社の内容に置き換えてご利用ください。自社内での利用・改変は自由です。業種の法令と就業規則との整合は、各社でご確認ください。</w:t>
      </w:r>
    </w:p>
    <w:p>
      <w:pPr>
        <w:spacing w:after="12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第1条（目的）</w:t>
      </w:r>
    </w:p>
    <w:p>
      <w:pPr>
        <w:spacing w:after="80" w:line="324" w:lineRule="auto"/>
      </w:pPr>
      <w:r>
        <w:rPr>
          <w:rFonts w:ascii="Yu Gothic" w:hAnsi="Yu Gothic" w:eastAsia="游ゴシック"/>
          <w:b w:val="0"/>
          <w:sz w:val="21"/>
        </w:rPr>
        <w:t>この規程は、【会社名】（以下「当社」という。）の業務における生成AIサービスの利用について基本的な事項を定め、個人情報、取引先の秘密および当社の機密情報を守りながら、業務の効率と品質を高めることを目的とする。</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第2条（適用範囲）</w:t>
      </w:r>
    </w:p>
    <w:p>
      <w:pPr>
        <w:spacing w:after="80" w:line="324" w:lineRule="auto"/>
        <w:ind w:left="340" w:hanging="340"/>
      </w:pPr>
      <w:r>
        <w:rPr>
          <w:rFonts w:ascii="Yu Gothic" w:hAnsi="Yu Gothic" w:eastAsia="游ゴシック"/>
          <w:b w:val="0"/>
          <w:sz w:val="21"/>
        </w:rPr>
        <w:t>1　この規程は、当社の役員、従業員、契約社員、派遣社員および業務委託先の担当者など、当社の業務に従事するすべての者（以下「利用者」という。）に適用する。</w:t>
      </w:r>
    </w:p>
    <w:p>
      <w:pPr>
        <w:spacing w:after="80" w:line="324" w:lineRule="auto"/>
        <w:ind w:left="340" w:hanging="340"/>
      </w:pPr>
      <w:r>
        <w:rPr>
          <w:rFonts w:ascii="Yu Gothic" w:hAnsi="Yu Gothic" w:eastAsia="游ゴシック"/>
          <w:b w:val="0"/>
          <w:sz w:val="21"/>
        </w:rPr>
        <w:t>2　この規程は、当社が貸与する機器か私物の機器かを問わず、当社の業務に関して生成AIサービスを利用するすべての場合に適用する。</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第3条（用語）</w:t>
      </w:r>
    </w:p>
    <w:p>
      <w:pPr>
        <w:spacing w:after="80" w:line="324" w:lineRule="auto"/>
      </w:pPr>
      <w:r>
        <w:rPr>
          <w:rFonts w:ascii="Yu Gothic" w:hAnsi="Yu Gothic" w:eastAsia="游ゴシック"/>
          <w:b w:val="0"/>
          <w:sz w:val="21"/>
        </w:rPr>
        <w:t>この規程における用語の意味は、次のとおりとする。</w:t>
      </w:r>
    </w:p>
    <w:p>
      <w:pPr>
        <w:spacing w:after="80" w:line="324" w:lineRule="auto"/>
        <w:ind w:left="794" w:hanging="454"/>
      </w:pPr>
      <w:r>
        <w:rPr>
          <w:rFonts w:ascii="Yu Gothic" w:hAnsi="Yu Gothic" w:eastAsia="游ゴシック"/>
          <w:b w:val="0"/>
          <w:sz w:val="21"/>
        </w:rPr>
        <w:t>（1）生成AIサービス　質問や作業指示（プロンプト）に応えて文章・画像・音声・プログラムなどを生成するAIを利用したサービス。対話型AI、文書作成支援、コード生成、業務ソフトに組み込まれたAI機能を含む。</w:t>
      </w:r>
    </w:p>
    <w:p>
      <w:pPr>
        <w:spacing w:after="80" w:line="324" w:lineRule="auto"/>
        <w:ind w:left="794" w:hanging="454"/>
      </w:pPr>
      <w:r>
        <w:rPr>
          <w:rFonts w:ascii="Yu Gothic" w:hAnsi="Yu Gothic" w:eastAsia="游ゴシック"/>
          <w:b w:val="0"/>
          <w:sz w:val="21"/>
        </w:rPr>
        <w:t>（2）個人データ　個人情報の保護に関する法律に定める個人データ。顧客、取引先、従業員、応募者などの氏名、住所、電話番号、メールアドレス、顧客番号など、特定の個人を識別できる情報を含む。</w:t>
      </w:r>
    </w:p>
    <w:p>
      <w:pPr>
        <w:spacing w:after="80" w:line="324" w:lineRule="auto"/>
        <w:ind w:left="794" w:hanging="454"/>
      </w:pPr>
      <w:r>
        <w:rPr>
          <w:rFonts w:ascii="Yu Gothic" w:hAnsi="Yu Gothic" w:eastAsia="游ゴシック"/>
          <w:b w:val="0"/>
          <w:sz w:val="21"/>
        </w:rPr>
        <w:t>（3）要配慮個人情報　人種、信条、社会的身分、病歴、犯罪の経歴、犯罪により害を被った事実など、法令に定めるもの。</w:t>
      </w:r>
    </w:p>
    <w:p>
      <w:pPr>
        <w:spacing w:after="80" w:line="324" w:lineRule="auto"/>
        <w:ind w:left="794" w:hanging="454"/>
      </w:pPr>
      <w:r>
        <w:rPr>
          <w:rFonts w:ascii="Yu Gothic" w:hAnsi="Yu Gothic" w:eastAsia="游ゴシック"/>
          <w:b w:val="0"/>
          <w:sz w:val="21"/>
        </w:rPr>
        <w:t>（4）管理者　当社における生成AIサービスの利用を管理する責任者。【部署名・役職名】とする。</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第4条（利用できるサービス）</w:t>
      </w:r>
    </w:p>
    <w:p>
      <w:pPr>
        <w:spacing w:after="80" w:line="324" w:lineRule="auto"/>
        <w:ind w:left="340" w:hanging="340"/>
      </w:pPr>
      <w:r>
        <w:rPr>
          <w:rFonts w:ascii="Yu Gothic" w:hAnsi="Yu Gothic" w:eastAsia="游ゴシック"/>
          <w:b w:val="0"/>
          <w:sz w:val="21"/>
        </w:rPr>
        <w:t>1　利用者が業務で利用できる生成AIサービスは、管理者が承認し、別表に定めるものに限る。</w:t>
      </w:r>
    </w:p>
    <w:p>
      <w:pPr>
        <w:spacing w:after="80" w:line="324" w:lineRule="auto"/>
        <w:ind w:left="340" w:hanging="340"/>
      </w:pPr>
      <w:r>
        <w:rPr>
          <w:rFonts w:ascii="Yu Gothic" w:hAnsi="Yu Gothic" w:eastAsia="游ゴシック"/>
          <w:b w:val="0"/>
          <w:sz w:val="21"/>
        </w:rPr>
        <w:t>2　管理者は、次の条件をすべて満たすサービスを承認する。</w:t>
      </w:r>
    </w:p>
    <w:p>
      <w:pPr>
        <w:spacing w:after="80" w:line="324" w:lineRule="auto"/>
        <w:ind w:left="794" w:hanging="454"/>
      </w:pPr>
      <w:r>
        <w:rPr>
          <w:rFonts w:ascii="Yu Gothic" w:hAnsi="Yu Gothic" w:eastAsia="游ゴシック"/>
          <w:b w:val="0"/>
          <w:sz w:val="21"/>
        </w:rPr>
        <w:t>（1）当社が法人として契約していること。個人のアカウントでの業務利用は認めない。</w:t>
      </w:r>
    </w:p>
    <w:p>
      <w:pPr>
        <w:spacing w:after="80" w:line="324" w:lineRule="auto"/>
        <w:ind w:left="794" w:hanging="454"/>
      </w:pPr>
      <w:r>
        <w:rPr>
          <w:rFonts w:ascii="Yu Gothic" w:hAnsi="Yu Gothic" w:eastAsia="游ゴシック"/>
          <w:b w:val="0"/>
          <w:sz w:val="21"/>
        </w:rPr>
        <w:t>（2）入力した内容がAIの学習に利用されない設定になっていること、またはその旨が契約や利用規約に明記されていること。</w:t>
      </w:r>
    </w:p>
    <w:p>
      <w:pPr>
        <w:spacing w:after="80" w:line="324" w:lineRule="auto"/>
        <w:ind w:left="794" w:hanging="454"/>
      </w:pPr>
      <w:r>
        <w:rPr>
          <w:rFonts w:ascii="Yu Gothic" w:hAnsi="Yu Gothic" w:eastAsia="游ゴシック"/>
          <w:b w:val="0"/>
          <w:sz w:val="21"/>
        </w:rPr>
        <w:t>（3）利用の記録（ログ）を管理者が確認できること。</w:t>
      </w:r>
    </w:p>
    <w:p>
      <w:pPr>
        <w:spacing w:after="80" w:line="324" w:lineRule="auto"/>
        <w:ind w:left="794" w:hanging="454"/>
      </w:pPr>
      <w:r>
        <w:rPr>
          <w:rFonts w:ascii="Yu Gothic" w:hAnsi="Yu Gothic" w:eastAsia="游ゴシック"/>
          <w:b w:val="0"/>
          <w:sz w:val="21"/>
        </w:rPr>
        <w:t>（4）二要素認証またはシングルサインオンで利用者を認証できること。</w:t>
      </w:r>
    </w:p>
    <w:p>
      <w:pPr>
        <w:spacing w:after="80" w:line="324" w:lineRule="auto"/>
        <w:ind w:left="340" w:hanging="340"/>
      </w:pPr>
      <w:r>
        <w:rPr>
          <w:rFonts w:ascii="Yu Gothic" w:hAnsi="Yu Gothic" w:eastAsia="游ゴシック"/>
          <w:b w:val="0"/>
          <w:sz w:val="21"/>
        </w:rPr>
        <w:t>3　別表にないサービスを業務で利用したい利用者は、事前に管理者に申請し、承認を得る。</w:t>
      </w:r>
    </w:p>
    <w:p>
      <w:pPr>
        <w:spacing w:after="80" w:line="324" w:lineRule="auto"/>
        <w:ind w:left="340" w:hanging="340"/>
      </w:pPr>
      <w:r>
        <w:rPr>
          <w:rFonts w:ascii="Yu Gothic" w:hAnsi="Yu Gothic" w:eastAsia="游ゴシック"/>
          <w:b w:val="0"/>
          <w:sz w:val="21"/>
        </w:rPr>
        <w:t>4　管理者は、承認したサービスについて、学習への利用を止める設定、ログの保存、認証方式の設定を行い、その内容を別表に記録する。</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第5条（入力してはいけない情報）</w:t>
      </w:r>
    </w:p>
    <w:p>
      <w:pPr>
        <w:spacing w:after="80" w:line="324" w:lineRule="auto"/>
      </w:pPr>
      <w:r>
        <w:rPr>
          <w:rFonts w:ascii="Yu Gothic" w:hAnsi="Yu Gothic" w:eastAsia="游ゴシック"/>
          <w:b w:val="0"/>
          <w:sz w:val="21"/>
        </w:rPr>
        <w:t>利用者は、承認済みのサービスであっても、次の情報を生成AIサービスに入力してはならない。</w:t>
      </w:r>
    </w:p>
    <w:p>
      <w:pPr>
        <w:spacing w:after="80" w:line="324" w:lineRule="auto"/>
        <w:ind w:left="794" w:hanging="454"/>
      </w:pPr>
      <w:r>
        <w:rPr>
          <w:rFonts w:ascii="Yu Gothic" w:hAnsi="Yu Gothic" w:eastAsia="游ゴシック"/>
          <w:b w:val="0"/>
          <w:sz w:val="21"/>
        </w:rPr>
        <w:t>（1）個人データ。ただし、管理者が特定の業務について、入力が利用目的の範囲内であることと、入力内容が学習に利用されない設定であることを確認したうえで許可した場合を除く。</w:t>
      </w:r>
    </w:p>
    <w:p>
      <w:pPr>
        <w:spacing w:after="80" w:line="324" w:lineRule="auto"/>
        <w:ind w:left="794" w:hanging="454"/>
      </w:pPr>
      <w:r>
        <w:rPr>
          <w:rFonts w:ascii="Yu Gothic" w:hAnsi="Yu Gothic" w:eastAsia="游ゴシック"/>
          <w:b w:val="0"/>
          <w:sz w:val="21"/>
        </w:rPr>
        <w:t>（2）要配慮個人情報。</w:t>
      </w:r>
    </w:p>
    <w:p>
      <w:pPr>
        <w:spacing w:after="80" w:line="324" w:lineRule="auto"/>
        <w:ind w:left="794" w:hanging="454"/>
      </w:pPr>
      <w:r>
        <w:rPr>
          <w:rFonts w:ascii="Yu Gothic" w:hAnsi="Yu Gothic" w:eastAsia="游ゴシック"/>
          <w:b w:val="0"/>
          <w:sz w:val="21"/>
        </w:rPr>
        <w:t>（3）取引先や顧客から秘密保持の約束のもとで受け取った情報。</w:t>
      </w:r>
    </w:p>
    <w:p>
      <w:pPr>
        <w:spacing w:after="80" w:line="324" w:lineRule="auto"/>
        <w:ind w:left="794" w:hanging="454"/>
      </w:pPr>
      <w:r>
        <w:rPr>
          <w:rFonts w:ascii="Yu Gothic" w:hAnsi="Yu Gothic" w:eastAsia="游ゴシック"/>
          <w:b w:val="0"/>
          <w:sz w:val="21"/>
        </w:rPr>
        <w:t>（4）未公開の経営情報（財務数値、人事情報、新しい製品やサービスの計画、価格、契約条件など）。</w:t>
      </w:r>
    </w:p>
    <w:p>
      <w:pPr>
        <w:spacing w:after="80" w:line="324" w:lineRule="auto"/>
        <w:ind w:left="794" w:hanging="454"/>
      </w:pPr>
      <w:r>
        <w:rPr>
          <w:rFonts w:ascii="Yu Gothic" w:hAnsi="Yu Gothic" w:eastAsia="游ゴシック"/>
          <w:b w:val="0"/>
          <w:sz w:val="21"/>
        </w:rPr>
        <w:t>（5）ID、パスワード、APIキー、アクセストークンなどの認証情報。</w:t>
      </w:r>
    </w:p>
    <w:p>
      <w:pPr>
        <w:spacing w:after="80" w:line="324" w:lineRule="auto"/>
        <w:ind w:left="794" w:hanging="454"/>
      </w:pPr>
      <w:r>
        <w:rPr>
          <w:rFonts w:ascii="Yu Gothic" w:hAnsi="Yu Gothic" w:eastAsia="游ゴシック"/>
          <w:b w:val="0"/>
          <w:sz w:val="21"/>
        </w:rPr>
        <w:t>（6）他者の著作物の全文（書籍、記事、ソフトウェアのソースコードなど）。引用の範囲を超える入力を含む。</w:t>
      </w:r>
    </w:p>
    <w:p>
      <w:pPr>
        <w:spacing w:after="80" w:line="324" w:lineRule="auto"/>
        <w:ind w:left="794" w:hanging="454"/>
      </w:pPr>
      <w:r>
        <w:rPr>
          <w:rFonts w:ascii="Yu Gothic" w:hAnsi="Yu Gothic" w:eastAsia="游ゴシック"/>
          <w:b w:val="0"/>
          <w:sz w:val="21"/>
        </w:rPr>
        <w:t>（7）そのほか、管理者が入力を禁止した情報。</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第6条（入力してよい情報）</w:t>
      </w:r>
    </w:p>
    <w:p>
      <w:pPr>
        <w:spacing w:after="80" w:line="324" w:lineRule="auto"/>
      </w:pPr>
      <w:r>
        <w:rPr>
          <w:rFonts w:ascii="Yu Gothic" w:hAnsi="Yu Gothic" w:eastAsia="游ゴシック"/>
          <w:b w:val="0"/>
          <w:sz w:val="21"/>
        </w:rPr>
        <w:t>利用者は、次の情報を生成AIサービスに入力できる。</w:t>
      </w:r>
    </w:p>
    <w:p>
      <w:pPr>
        <w:spacing w:after="80" w:line="324" w:lineRule="auto"/>
        <w:ind w:left="794" w:hanging="454"/>
      </w:pPr>
      <w:r>
        <w:rPr>
          <w:rFonts w:ascii="Yu Gothic" w:hAnsi="Yu Gothic" w:eastAsia="游ゴシック"/>
          <w:b w:val="0"/>
          <w:sz w:val="21"/>
        </w:rPr>
        <w:t>（1）公開されている情報（自社サイト、公開資料、一般に知られている知識など）。</w:t>
      </w:r>
    </w:p>
    <w:p>
      <w:pPr>
        <w:spacing w:after="80" w:line="324" w:lineRule="auto"/>
        <w:ind w:left="794" w:hanging="454"/>
      </w:pPr>
      <w:r>
        <w:rPr>
          <w:rFonts w:ascii="Yu Gothic" w:hAnsi="Yu Gothic" w:eastAsia="游ゴシック"/>
          <w:b w:val="0"/>
          <w:sz w:val="21"/>
        </w:rPr>
        <w:t>（2）個人や取引先を特定できないように加工した情報（氏名を記号に置き換える、数値を丸めるなど）。</w:t>
      </w:r>
    </w:p>
    <w:p>
      <w:pPr>
        <w:spacing w:after="80" w:line="324" w:lineRule="auto"/>
        <w:ind w:left="794" w:hanging="454"/>
      </w:pPr>
      <w:r>
        <w:rPr>
          <w:rFonts w:ascii="Yu Gothic" w:hAnsi="Yu Gothic" w:eastAsia="游ゴシック"/>
          <w:b w:val="0"/>
          <w:sz w:val="21"/>
        </w:rPr>
        <w:t>（3）利用者が業務のために作成した文章や資料の案で、前条に定める情報を含まないもの。</w:t>
      </w:r>
    </w:p>
    <w:p>
      <w:pPr>
        <w:spacing w:after="80" w:line="324" w:lineRule="auto"/>
        <w:ind w:left="794" w:hanging="454"/>
      </w:pPr>
      <w:r>
        <w:rPr>
          <w:rFonts w:ascii="Yu Gothic" w:hAnsi="Yu Gothic" w:eastAsia="游ゴシック"/>
          <w:b w:val="0"/>
          <w:sz w:val="21"/>
        </w:rPr>
        <w:t>（4）管理者が業務ごとに許可した情報。</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第7条（出力の取扱い）</w:t>
      </w:r>
    </w:p>
    <w:p>
      <w:pPr>
        <w:spacing w:after="80" w:line="324" w:lineRule="auto"/>
        <w:ind w:left="340" w:hanging="340"/>
      </w:pPr>
      <w:r>
        <w:rPr>
          <w:rFonts w:ascii="Yu Gothic" w:hAnsi="Yu Gothic" w:eastAsia="游ゴシック"/>
          <w:b w:val="0"/>
          <w:sz w:val="21"/>
        </w:rPr>
        <w:t>1　利用者は、生成AIサービスの出力をそのまま業務に使わず、内容の正確さを人が確認する。</w:t>
      </w:r>
    </w:p>
    <w:p>
      <w:pPr>
        <w:spacing w:after="80" w:line="324" w:lineRule="auto"/>
        <w:ind w:left="340" w:hanging="340"/>
      </w:pPr>
      <w:r>
        <w:rPr>
          <w:rFonts w:ascii="Yu Gothic" w:hAnsi="Yu Gothic" w:eastAsia="游ゴシック"/>
          <w:b w:val="0"/>
          <w:sz w:val="21"/>
        </w:rPr>
        <w:t>2　出力に事実、数値、法令、引用または出典が含まれる場合は、元の情報源を確かめる。</w:t>
      </w:r>
    </w:p>
    <w:p>
      <w:pPr>
        <w:spacing w:after="80" w:line="324" w:lineRule="auto"/>
        <w:ind w:left="340" w:hanging="340"/>
      </w:pPr>
      <w:r>
        <w:rPr>
          <w:rFonts w:ascii="Yu Gothic" w:hAnsi="Yu Gothic" w:eastAsia="游ゴシック"/>
          <w:b w:val="0"/>
          <w:sz w:val="21"/>
        </w:rPr>
        <w:t>3　出力を社外に提出または公開する場合は、所属長の確認を経る。</w:t>
      </w:r>
    </w:p>
    <w:p>
      <w:pPr>
        <w:spacing w:after="80" w:line="324" w:lineRule="auto"/>
        <w:ind w:left="340" w:hanging="340"/>
      </w:pPr>
      <w:r>
        <w:rPr>
          <w:rFonts w:ascii="Yu Gothic" w:hAnsi="Yu Gothic" w:eastAsia="游ゴシック"/>
          <w:b w:val="0"/>
          <w:sz w:val="21"/>
        </w:rPr>
        <w:t>4　出力に第三者の個人情報または著作物が含まれている疑いがある場合は、その出力を使わず、管理者に相談する。</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第8条（著作権その他の権利）</w:t>
      </w:r>
    </w:p>
    <w:p>
      <w:pPr>
        <w:spacing w:after="80" w:line="324" w:lineRule="auto"/>
        <w:ind w:left="340" w:hanging="340"/>
      </w:pPr>
      <w:r>
        <w:rPr>
          <w:rFonts w:ascii="Yu Gothic" w:hAnsi="Yu Gothic" w:eastAsia="游ゴシック"/>
          <w:b w:val="0"/>
          <w:sz w:val="21"/>
        </w:rPr>
        <w:t>1　利用者は、他者の著作物、商標、肖像などの権利を侵害する目的で生成AIサービスを利用しない。</w:t>
      </w:r>
    </w:p>
    <w:p>
      <w:pPr>
        <w:spacing w:after="80" w:line="324" w:lineRule="auto"/>
        <w:ind w:left="340" w:hanging="340"/>
      </w:pPr>
      <w:r>
        <w:rPr>
          <w:rFonts w:ascii="Yu Gothic" w:hAnsi="Yu Gothic" w:eastAsia="游ゴシック"/>
          <w:b w:val="0"/>
          <w:sz w:val="21"/>
        </w:rPr>
        <w:t>2　利用者は、出力が既存の著作物と同一または類似していないかを確認し、疑いがある場合は使わない。</w:t>
      </w:r>
    </w:p>
    <w:p>
      <w:pPr>
        <w:spacing w:after="80" w:line="324" w:lineRule="auto"/>
        <w:ind w:left="340" w:hanging="340"/>
      </w:pPr>
      <w:r>
        <w:rPr>
          <w:rFonts w:ascii="Yu Gothic" w:hAnsi="Yu Gothic" w:eastAsia="游ゴシック"/>
          <w:b w:val="0"/>
          <w:sz w:val="21"/>
        </w:rPr>
        <w:t>3　利用者は、利用規約で商用利用が制限されているサービスの出力を、商用目的に使わない。</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第9条（記録と見直し）</w:t>
      </w:r>
    </w:p>
    <w:p>
      <w:pPr>
        <w:spacing w:after="80" w:line="324" w:lineRule="auto"/>
        <w:ind w:left="340" w:hanging="340"/>
      </w:pPr>
      <w:r>
        <w:rPr>
          <w:rFonts w:ascii="Yu Gothic" w:hAnsi="Yu Gothic" w:eastAsia="游ゴシック"/>
          <w:b w:val="0"/>
          <w:sz w:val="21"/>
        </w:rPr>
        <w:t>1　管理者は、承認済みサービスの利用ログを保管し、定期的に確認する。</w:t>
      </w:r>
    </w:p>
    <w:p>
      <w:pPr>
        <w:spacing w:after="80" w:line="324" w:lineRule="auto"/>
        <w:ind w:left="340" w:hanging="340"/>
      </w:pPr>
      <w:r>
        <w:rPr>
          <w:rFonts w:ascii="Yu Gothic" w:hAnsi="Yu Gothic" w:eastAsia="游ゴシック"/>
          <w:b w:val="0"/>
          <w:sz w:val="21"/>
        </w:rPr>
        <w:t>2　管理者は、年1回以上、別表のサービスと設定、およびこの規程の内容を見直す。法令、ガイドラインまたはサービスの仕様に変更があったときは、そのたびに見直す。</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第10条（事故時の報告）</w:t>
      </w:r>
    </w:p>
    <w:p>
      <w:pPr>
        <w:spacing w:after="80" w:line="324" w:lineRule="auto"/>
        <w:ind w:left="340" w:hanging="340"/>
      </w:pPr>
      <w:r>
        <w:rPr>
          <w:rFonts w:ascii="Yu Gothic" w:hAnsi="Yu Gothic" w:eastAsia="游ゴシック"/>
          <w:b w:val="0"/>
          <w:sz w:val="21"/>
        </w:rPr>
        <w:t>1　利用者は、この規程に反する入力をしたとき、または入力した情報が漏えいした疑いがあるときは、気づいた時点で直ちに管理者に報告する。</w:t>
      </w:r>
    </w:p>
    <w:p>
      <w:pPr>
        <w:spacing w:after="80" w:line="324" w:lineRule="auto"/>
        <w:ind w:left="340" w:hanging="340"/>
      </w:pPr>
      <w:r>
        <w:rPr>
          <w:rFonts w:ascii="Yu Gothic" w:hAnsi="Yu Gothic" w:eastAsia="游ゴシック"/>
          <w:b w:val="0"/>
          <w:sz w:val="21"/>
        </w:rPr>
        <w:t>2　管理者は、報告の内容を記録し、影響の範囲を確認し、必要な対応を行う。</w:t>
      </w:r>
    </w:p>
    <w:p>
      <w:pPr>
        <w:spacing w:after="80" w:line="324" w:lineRule="auto"/>
        <w:ind w:left="340" w:hanging="340"/>
      </w:pPr>
      <w:r>
        <w:rPr>
          <w:rFonts w:ascii="Yu Gothic" w:hAnsi="Yu Gothic" w:eastAsia="游ゴシック"/>
          <w:b w:val="0"/>
          <w:sz w:val="21"/>
        </w:rPr>
        <w:t>3　個人データの漏えい、滅失もしくは毀損またはそのおそれがある事態のうち、法令で報告が義務付けられているものに該当するときは、管理者は個人情報保護委員会への報告と本人への通知を行う。委員会への報告の期限は、速報が事態を知ってから概ね3〜5日以内、確報が30日以内（不正の目的によるおそれがある場合は60日以内）である。</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第11条（教育）</w:t>
      </w:r>
    </w:p>
    <w:p>
      <w:pPr>
        <w:spacing w:after="80" w:line="324" w:lineRule="auto"/>
        <w:ind w:left="340" w:hanging="340"/>
      </w:pPr>
      <w:r>
        <w:rPr>
          <w:rFonts w:ascii="Yu Gothic" w:hAnsi="Yu Gothic" w:eastAsia="游ゴシック"/>
          <w:b w:val="0"/>
          <w:sz w:val="21"/>
        </w:rPr>
        <w:t>1　当社は、利用者に対して、この規程の内容と生成AIサービスの安全な使い方について、採用時および年1回以上の教育を行う。</w:t>
      </w:r>
    </w:p>
    <w:p>
      <w:pPr>
        <w:spacing w:after="80" w:line="324" w:lineRule="auto"/>
        <w:ind w:left="340" w:hanging="340"/>
      </w:pPr>
      <w:r>
        <w:rPr>
          <w:rFonts w:ascii="Yu Gothic" w:hAnsi="Yu Gothic" w:eastAsia="游ゴシック"/>
          <w:b w:val="0"/>
          <w:sz w:val="21"/>
        </w:rPr>
        <w:t>2　利用者は、教育を受けたうえで生成AIサービスを利用する。</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第12条（違反）</w:t>
      </w:r>
    </w:p>
    <w:p>
      <w:pPr>
        <w:spacing w:after="80" w:line="324" w:lineRule="auto"/>
      </w:pPr>
      <w:r>
        <w:rPr>
          <w:rFonts w:ascii="Yu Gothic" w:hAnsi="Yu Gothic" w:eastAsia="游ゴシック"/>
          <w:b w:val="0"/>
          <w:sz w:val="21"/>
        </w:rPr>
        <w:t>この規程に違反した場合は、就業規則その他の社内規程に基づいて対応する。</w:t>
      </w:r>
    </w:p>
    <w:p>
      <w:pPr>
        <w:spacing w:after="40" w:line="324" w:lineRule="auto"/>
      </w:pPr>
      <w:r>
        <w:rPr>
          <w:rFonts w:ascii="Yu Gothic" w:hAnsi="Yu Gothic" w:eastAsia="游ゴシック"/>
          <w:b w:val="0"/>
          <w:sz w:val="21"/>
        </w:rPr>
      </w:r>
    </w:p>
    <w:p>
      <w:pPr>
        <w:spacing w:after="60" w:line="324" w:lineRule="auto"/>
      </w:pPr>
      <w:r>
        <w:rPr>
          <w:rFonts w:ascii="Yu Gothic" w:hAnsi="Yu Gothic" w:eastAsia="游ゴシック"/>
          <w:b/>
          <w:sz w:val="22"/>
        </w:rPr>
        <w:t>附則</w:t>
      </w:r>
    </w:p>
    <w:p>
      <w:pPr>
        <w:spacing w:after="80" w:line="324" w:lineRule="auto"/>
        <w:ind w:left="340" w:hanging="340"/>
      </w:pPr>
      <w:r>
        <w:rPr>
          <w:rFonts w:ascii="Yu Gothic" w:hAnsi="Yu Gothic" w:eastAsia="游ゴシック"/>
          <w:b w:val="0"/>
          <w:sz w:val="21"/>
        </w:rPr>
        <w:t>1　この規程は、【年】年【月】月【日】日から施行する。</w:t>
      </w:r>
    </w:p>
    <w:p>
      <w:pPr>
        <w:spacing w:after="80" w:line="324" w:lineRule="auto"/>
        <w:ind w:left="340" w:hanging="340"/>
      </w:pPr>
      <w:r>
        <w:rPr>
          <w:rFonts w:ascii="Yu Gothic" w:hAnsi="Yu Gothic" w:eastAsia="游ゴシック"/>
          <w:b w:val="0"/>
          <w:sz w:val="21"/>
        </w:rPr>
        <w:t>2　この規程の改廃は、【決定機関（例: 取締役会・代表者）】の決定による。</w:t>
      </w:r>
    </w:p>
    <w:p>
      <w:pPr>
        <w:spacing w:after="120" w:line="324" w:lineRule="auto"/>
      </w:pPr>
      <w:r>
        <w:rPr>
          <w:rFonts w:ascii="Yu Gothic" w:hAnsi="Yu Gothic" w:eastAsia="游ゴシック"/>
          <w:b w:val="0"/>
          <w:sz w:val="21"/>
        </w:rPr>
      </w:r>
    </w:p>
    <w:p>
      <w:pPr>
        <w:spacing w:after="80" w:line="324" w:lineRule="auto"/>
      </w:pPr>
      <w:r>
        <w:rPr>
          <w:rFonts w:ascii="Yu Gothic" w:hAnsi="Yu Gothic" w:eastAsia="游ゴシック"/>
          <w:b/>
          <w:sz w:val="22"/>
        </w:rPr>
        <w:t>別表（承認済みサービス）</w:t>
      </w:r>
    </w:p>
    <w:tbl>
      <w:tblPr>
        <w:tblStyle w:val="TableGrid"/>
        <w:tblW w:type="auto" w:w="0"/>
        <w:jc w:val="center"/>
        <w:tblLook w:firstColumn="1" w:firstRow="1" w:lastColumn="0" w:lastRow="0" w:noHBand="0" w:noVBand="1" w:val="04A0"/>
      </w:tblPr>
      <w:tblGrid>
        <w:gridCol w:w="1345"/>
        <w:gridCol w:w="1345"/>
        <w:gridCol w:w="1345"/>
        <w:gridCol w:w="1345"/>
        <w:gridCol w:w="1345"/>
        <w:gridCol w:w="1345"/>
        <w:gridCol w:w="1345"/>
      </w:tblGrid>
      <w:tr>
        <w:tc>
          <w:tcPr>
            <w:tcW w:type="dxa" w:w="1345"/>
          </w:tcPr>
          <w:p>
            <w:r/>
            <w:r>
              <w:rPr>
                <w:rFonts w:ascii="Yu Gothic" w:hAnsi="Yu Gothic" w:eastAsia="游ゴシック"/>
                <w:b/>
                <w:sz w:val="17"/>
              </w:rPr>
              <w:t>サービス名</w:t>
            </w:r>
          </w:p>
        </w:tc>
        <w:tc>
          <w:tcPr>
            <w:tcW w:type="dxa" w:w="1345"/>
          </w:tcPr>
          <w:p>
            <w:r/>
            <w:r>
              <w:rPr>
                <w:rFonts w:ascii="Yu Gothic" w:hAnsi="Yu Gothic" w:eastAsia="游ゴシック"/>
                <w:b/>
                <w:sz w:val="17"/>
              </w:rPr>
              <w:t>契約形態</w:t>
            </w:r>
          </w:p>
        </w:tc>
        <w:tc>
          <w:tcPr>
            <w:tcW w:type="dxa" w:w="1345"/>
          </w:tcPr>
          <w:p>
            <w:r/>
            <w:r>
              <w:rPr>
                <w:rFonts w:ascii="Yu Gothic" w:hAnsi="Yu Gothic" w:eastAsia="游ゴシック"/>
                <w:b/>
                <w:sz w:val="17"/>
              </w:rPr>
              <w:t>学習への利用</w:t>
            </w:r>
          </w:p>
        </w:tc>
        <w:tc>
          <w:tcPr>
            <w:tcW w:type="dxa" w:w="1345"/>
          </w:tcPr>
          <w:p>
            <w:r/>
            <w:r>
              <w:rPr>
                <w:rFonts w:ascii="Yu Gothic" w:hAnsi="Yu Gothic" w:eastAsia="游ゴシック"/>
                <w:b/>
                <w:sz w:val="17"/>
              </w:rPr>
              <w:t>認証</w:t>
            </w:r>
          </w:p>
        </w:tc>
        <w:tc>
          <w:tcPr>
            <w:tcW w:type="dxa" w:w="1345"/>
          </w:tcPr>
          <w:p>
            <w:r/>
            <w:r>
              <w:rPr>
                <w:rFonts w:ascii="Yu Gothic" w:hAnsi="Yu Gothic" w:eastAsia="游ゴシック"/>
                <w:b/>
                <w:sz w:val="17"/>
              </w:rPr>
              <w:t>ログ</w:t>
            </w:r>
          </w:p>
        </w:tc>
        <w:tc>
          <w:tcPr>
            <w:tcW w:type="dxa" w:w="1345"/>
          </w:tcPr>
          <w:p>
            <w:r/>
            <w:r>
              <w:rPr>
                <w:rFonts w:ascii="Yu Gothic" w:hAnsi="Yu Gothic" w:eastAsia="游ゴシック"/>
                <w:b/>
                <w:sz w:val="17"/>
              </w:rPr>
              <w:t>許可する用途</w:t>
            </w:r>
          </w:p>
        </w:tc>
        <w:tc>
          <w:tcPr>
            <w:tcW w:type="dxa" w:w="1345"/>
          </w:tcPr>
          <w:p>
            <w:r/>
            <w:r>
              <w:rPr>
                <w:rFonts w:ascii="Yu Gothic" w:hAnsi="Yu Gothic" w:eastAsia="游ゴシック"/>
                <w:b/>
                <w:sz w:val="17"/>
              </w:rPr>
              <w:t>承認日</w:t>
            </w:r>
          </w:p>
        </w:tc>
      </w:tr>
      <w:tr>
        <w:tc>
          <w:tcPr>
            <w:tcW w:type="dxa" w:w="1345"/>
          </w:tcPr>
          <w:p>
            <w:r/>
            <w:r>
              <w:rPr>
                <w:rFonts w:ascii="Yu Gothic" w:hAnsi="Yu Gothic" w:eastAsia="游ゴシック"/>
                <w:sz w:val="17"/>
              </w:rPr>
              <w:t>【サービス名（法人プラン）】</w:t>
            </w:r>
          </w:p>
        </w:tc>
        <w:tc>
          <w:tcPr>
            <w:tcW w:type="dxa" w:w="1345"/>
          </w:tcPr>
          <w:p>
            <w:r/>
            <w:r>
              <w:rPr>
                <w:rFonts w:ascii="Yu Gothic" w:hAnsi="Yu Gothic" w:eastAsia="游ゴシック"/>
                <w:sz w:val="17"/>
              </w:rPr>
              <w:t>法人契約</w:t>
            </w:r>
          </w:p>
        </w:tc>
        <w:tc>
          <w:tcPr>
            <w:tcW w:type="dxa" w:w="1345"/>
          </w:tcPr>
          <w:p>
            <w:r/>
            <w:r>
              <w:rPr>
                <w:rFonts w:ascii="Yu Gothic" w:hAnsi="Yu Gothic" w:eastAsia="游ゴシック"/>
                <w:sz w:val="17"/>
              </w:rPr>
              <w:t>利用しない設定</w:t>
            </w:r>
          </w:p>
        </w:tc>
        <w:tc>
          <w:tcPr>
            <w:tcW w:type="dxa" w:w="1345"/>
          </w:tcPr>
          <w:p>
            <w:r/>
            <w:r>
              <w:rPr>
                <w:rFonts w:ascii="Yu Gothic" w:hAnsi="Yu Gothic" w:eastAsia="游ゴシック"/>
                <w:sz w:val="17"/>
              </w:rPr>
              <w:t>SSOまたは二要素認証</w:t>
            </w:r>
          </w:p>
        </w:tc>
        <w:tc>
          <w:tcPr>
            <w:tcW w:type="dxa" w:w="1345"/>
          </w:tcPr>
          <w:p>
            <w:r/>
            <w:r>
              <w:rPr>
                <w:rFonts w:ascii="Yu Gothic" w:hAnsi="Yu Gothic" w:eastAsia="游ゴシック"/>
                <w:sz w:val="17"/>
              </w:rPr>
              <w:t>管理者が確認できる</w:t>
            </w:r>
          </w:p>
        </w:tc>
        <w:tc>
          <w:tcPr>
            <w:tcW w:type="dxa" w:w="1345"/>
          </w:tcPr>
          <w:p>
            <w:r/>
            <w:r>
              <w:rPr>
                <w:rFonts w:ascii="Yu Gothic" w:hAnsi="Yu Gothic" w:eastAsia="游ゴシック"/>
                <w:sz w:val="17"/>
              </w:rPr>
              <w:t>文書の下書き・要約・翻訳</w:t>
            </w:r>
          </w:p>
        </w:tc>
        <w:tc>
          <w:tcPr>
            <w:tcW w:type="dxa" w:w="1345"/>
          </w:tcPr>
          <w:p>
            <w:r/>
            <w:r>
              <w:rPr>
                <w:rFonts w:ascii="Yu Gothic" w:hAnsi="Yu Gothic" w:eastAsia="游ゴシック"/>
                <w:sz w:val="17"/>
              </w:rPr>
              <w:t>【年月日】</w:t>
            </w:r>
          </w:p>
        </w:tc>
      </w:tr>
      <w:tr>
        <w:tc>
          <w:tcPr>
            <w:tcW w:type="dxa" w:w="1345"/>
          </w:tcPr>
          <w:p>
            <w:r/>
            <w:r>
              <w:rPr>
                <w:rFonts w:ascii="Yu Gothic" w:hAnsi="Yu Gothic" w:eastAsia="游ゴシック"/>
                <w:sz w:val="17"/>
              </w:rPr>
              <w:t>【　】</w:t>
            </w:r>
          </w:p>
        </w:tc>
        <w:tc>
          <w:tcPr>
            <w:tcW w:type="dxa" w:w="1345"/>
          </w:tcPr>
          <w:p>
            <w:r/>
            <w:r>
              <w:rPr>
                <w:rFonts w:ascii="Yu Gothic" w:hAnsi="Yu Gothic" w:eastAsia="游ゴシック"/>
                <w:sz w:val="17"/>
              </w:rPr>
              <w:t>【　】</w:t>
            </w:r>
          </w:p>
        </w:tc>
        <w:tc>
          <w:tcPr>
            <w:tcW w:type="dxa" w:w="1345"/>
          </w:tcPr>
          <w:p>
            <w:r/>
            <w:r>
              <w:rPr>
                <w:rFonts w:ascii="Yu Gothic" w:hAnsi="Yu Gothic" w:eastAsia="游ゴシック"/>
                <w:sz w:val="17"/>
              </w:rPr>
              <w:t>【　】</w:t>
            </w:r>
          </w:p>
        </w:tc>
        <w:tc>
          <w:tcPr>
            <w:tcW w:type="dxa" w:w="1345"/>
          </w:tcPr>
          <w:p>
            <w:r/>
            <w:r>
              <w:rPr>
                <w:rFonts w:ascii="Yu Gothic" w:hAnsi="Yu Gothic" w:eastAsia="游ゴシック"/>
                <w:sz w:val="17"/>
              </w:rPr>
              <w:t>【　】</w:t>
            </w:r>
          </w:p>
        </w:tc>
        <w:tc>
          <w:tcPr>
            <w:tcW w:type="dxa" w:w="1345"/>
          </w:tcPr>
          <w:p>
            <w:r/>
            <w:r>
              <w:rPr>
                <w:rFonts w:ascii="Yu Gothic" w:hAnsi="Yu Gothic" w:eastAsia="游ゴシック"/>
                <w:sz w:val="17"/>
              </w:rPr>
              <w:t>【　】</w:t>
            </w:r>
          </w:p>
        </w:tc>
        <w:tc>
          <w:tcPr>
            <w:tcW w:type="dxa" w:w="1345"/>
          </w:tcPr>
          <w:p>
            <w:r/>
            <w:r>
              <w:rPr>
                <w:rFonts w:ascii="Yu Gothic" w:hAnsi="Yu Gothic" w:eastAsia="游ゴシック"/>
                <w:sz w:val="17"/>
              </w:rPr>
              <w:t>【　】</w:t>
            </w:r>
          </w:p>
        </w:tc>
        <w:tc>
          <w:tcPr>
            <w:tcW w:type="dxa" w:w="1345"/>
          </w:tcPr>
          <w:p>
            <w:r/>
            <w:r>
              <w:rPr>
                <w:rFonts w:ascii="Yu Gothic" w:hAnsi="Yu Gothic" w:eastAsia="游ゴシック"/>
                <w:sz w:val="17"/>
              </w:rPr>
              <w:t>【　】</w:t>
            </w:r>
          </w:p>
        </w:tc>
      </w:tr>
    </w:tbl>
    <w:p>
      <w:pPr>
        <w:spacing w:after="160" w:line="324" w:lineRule="auto"/>
      </w:pPr>
      <w:r>
        <w:rPr>
          <w:rFonts w:ascii="Yu Gothic" w:hAnsi="Yu Gothic" w:eastAsia="游ゴシック"/>
          <w:b w:val="0"/>
          <w:sz w:val="21"/>
        </w:rPr>
      </w:r>
    </w:p>
    <w:p>
      <w:pPr>
        <w:spacing w:after="40" w:line="324" w:lineRule="auto"/>
      </w:pPr>
      <w:r>
        <w:rPr>
          <w:rFonts w:ascii="Yu Gothic" w:hAnsi="Yu Gothic" w:eastAsia="游ゴシック"/>
          <w:b/>
          <w:sz w:val="18"/>
        </w:rPr>
        <w:t>参照した一次資料</w:t>
      </w:r>
    </w:p>
    <w:p>
      <w:pPr>
        <w:spacing w:after="20" w:line="324" w:lineRule="auto"/>
        <w:ind w:left="227" w:hanging="227"/>
      </w:pPr>
      <w:r>
        <w:rPr>
          <w:rFonts w:ascii="Yu Gothic" w:hAnsi="Yu Gothic" w:eastAsia="游ゴシック"/>
          <w:b w:val="0"/>
          <w:color w:val="5F6670"/>
          <w:sz w:val="16"/>
        </w:rPr>
        <w:t>・個人情報保護委員会「生成AIサービスの利用に関する注意喚起等について」（令和5年6月2日）　https://www.ppc.go.jp/news/press/2023/230602kouhou/</w:t>
      </w:r>
    </w:p>
    <w:p>
      <w:pPr>
        <w:spacing w:after="20" w:line="324" w:lineRule="auto"/>
        <w:ind w:left="227" w:hanging="227"/>
      </w:pPr>
      <w:r>
        <w:rPr>
          <w:rFonts w:ascii="Yu Gothic" w:hAnsi="Yu Gothic" w:eastAsia="游ゴシック"/>
          <w:b w:val="0"/>
          <w:color w:val="5F6670"/>
          <w:sz w:val="16"/>
        </w:rPr>
        <w:t>・個人情報保護委員会「漏えい等の対応とお役立ち資料」（報告対象の事態・速報と確報の期限）　https://www.ppc.go.jp/personalinfo/legal/leakAction/</w:t>
      </w:r>
    </w:p>
    <w:p>
      <w:pPr>
        <w:spacing w:after="20" w:line="324" w:lineRule="auto"/>
        <w:ind w:left="227" w:hanging="227"/>
      </w:pPr>
      <w:r>
        <w:rPr>
          <w:rFonts w:ascii="Yu Gothic" w:hAnsi="Yu Gothic" w:eastAsia="游ゴシック"/>
          <w:b w:val="0"/>
          <w:color w:val="5F6670"/>
          <w:sz w:val="16"/>
        </w:rPr>
        <w:t>・個人情報保護委員会「個人情報の保護に関する法律についてのガイドライン（通則編）」3-5　https://www.ppc.go.jp/personalinfo/legal/guidelines_tsusoku/</w:t>
      </w:r>
    </w:p>
    <w:p>
      <w:pPr>
        <w:spacing w:after="0" w:line="324" w:lineRule="auto"/>
      </w:pPr>
      <w:r>
        <w:rPr>
          <w:rFonts w:ascii="Yu Gothic" w:hAnsi="Yu Gothic" w:eastAsia="游ゴシック"/>
          <w:b w:val="0"/>
          <w:color w:val="5F6670"/>
          <w:sz w:val="16"/>
        </w:rPr>
        <w:t>出典: 合同会社SUTEKINA JIKAN「生成AI利用規程のひな形」https://sutekinajikan.com/ai/kitei（2026年10月11日版）</w:t>
      </w:r>
    </w:p>
    <w:sectPr w:rsidR="00FC693F" w:rsidRPr="0006063C" w:rsidSect="00034616">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Yu Gothic" w:hAnsi="Yu Gothic" w:eastAsia="游ゴシック"/>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Yu Gothic" w:hAnsi="Yu Gothic" w:eastAsia="游ゴシック"/>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Yu Gothic" w:hAnsi="Yu Gothic" w:eastAsia="游ゴシック"/>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生成AI利用規程（ひな形）</dc:title>
  <dc:subject>生成AI利用規程のひな形（2026年10月11日版）</dc:subject>
  <dc:creator>合同会社SUTEKINA JIKAN</dc:creator>
  <cp:keywords/>
  <dc:description>generated by python-docx</dc:description>
  <cp:lastModifiedBy/>
  <cp:revision>1</cp:revision>
  <dcterms:created xsi:type="dcterms:W3CDTF">2013-12-23T23:15:00Z</dcterms:created>
  <dcterms:modified xsi:type="dcterms:W3CDTF">2013-12-23T23:15:00Z</dcterms:modified>
  <cp:category/>
</cp:coreProperties>
</file>